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4E41B" w14:textId="77777777" w:rsidR="00CA7EDB" w:rsidRPr="00D44F98" w:rsidRDefault="00CA7EDB" w:rsidP="00CA7EDB">
      <w:pPr>
        <w:pStyle w:val="a5"/>
        <w:rPr>
          <w:rFonts w:asciiTheme="minorHAnsi" w:hAnsiTheme="minorHAnsi"/>
          <w:b/>
          <w:color w:val="003366"/>
          <w:sz w:val="20"/>
          <w:szCs w:val="20"/>
        </w:rPr>
      </w:pPr>
      <w:r w:rsidRPr="00D44F98">
        <w:rPr>
          <w:rFonts w:asciiTheme="minorHAnsi" w:hAnsiTheme="minorHAnsi"/>
          <w:b/>
          <w:color w:val="003366"/>
          <w:sz w:val="20"/>
          <w:szCs w:val="20"/>
        </w:rPr>
        <w:t>ΕΛΛΗΝΙΚΗ ΔΗΜΟΚΡΑΤΙΑ</w:t>
      </w:r>
      <w:r w:rsidRPr="00D44F98">
        <w:rPr>
          <w:rFonts w:asciiTheme="minorHAnsi" w:hAnsiTheme="minorHAnsi"/>
          <w:b/>
          <w:color w:val="003366"/>
          <w:sz w:val="20"/>
          <w:szCs w:val="20"/>
        </w:rPr>
        <w:tab/>
      </w:r>
    </w:p>
    <w:p w14:paraId="6A6FB8D2" w14:textId="77777777" w:rsidR="00CA7EDB" w:rsidRPr="00D44F98" w:rsidRDefault="00CA7EDB" w:rsidP="00CA7EDB">
      <w:pPr>
        <w:autoSpaceDE w:val="0"/>
        <w:rPr>
          <w:rFonts w:asciiTheme="minorHAnsi" w:hAnsiTheme="minorHAnsi"/>
          <w:lang w:val="el-GR"/>
        </w:rPr>
      </w:pPr>
      <w:r w:rsidRPr="00D44F98">
        <w:rPr>
          <w:rFonts w:asciiTheme="minorHAnsi" w:hAnsiTheme="minorHAnsi"/>
          <w:noProof/>
          <w:lang w:val="el-GR" w:eastAsia="el-GR"/>
        </w:rPr>
        <w:drawing>
          <wp:inline distT="0" distB="0" distL="0" distR="0" wp14:anchorId="1F16C181" wp14:editId="470A2EDB">
            <wp:extent cx="2410691" cy="841856"/>
            <wp:effectExtent l="0" t="0" r="0" b="0"/>
            <wp:docPr id="8" name="Picture 8" descr="http://education.kariera.gr/wp-content/uploads/2014/09/Diethnes-Panepistimio-Ell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cation.kariera.gr/wp-content/uploads/2014/09/Diethnes-Panepistimio-Ellados.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114" r="5240"/>
                    <a:stretch/>
                  </pic:blipFill>
                  <pic:spPr bwMode="auto">
                    <a:xfrm>
                      <a:off x="0" y="0"/>
                      <a:ext cx="2410691" cy="841856"/>
                    </a:xfrm>
                    <a:prstGeom prst="rect">
                      <a:avLst/>
                    </a:prstGeom>
                    <a:noFill/>
                    <a:ln>
                      <a:noFill/>
                    </a:ln>
                    <a:extLst>
                      <a:ext uri="{53640926-AAD7-44D8-BBD7-CCE9431645EC}">
                        <a14:shadowObscured xmlns:a14="http://schemas.microsoft.com/office/drawing/2010/main"/>
                      </a:ext>
                    </a:extLst>
                  </pic:spPr>
                </pic:pic>
              </a:graphicData>
            </a:graphic>
          </wp:inline>
        </w:drawing>
      </w:r>
    </w:p>
    <w:p w14:paraId="5B124866" w14:textId="77777777" w:rsidR="00CA7EDB" w:rsidRPr="00D44F98" w:rsidRDefault="00CA7EDB" w:rsidP="00CA7EDB">
      <w:pPr>
        <w:autoSpaceDE w:val="0"/>
        <w:rPr>
          <w:rFonts w:asciiTheme="minorHAnsi" w:hAnsiTheme="minorHAnsi"/>
          <w:color w:val="003366"/>
          <w:sz w:val="18"/>
          <w:szCs w:val="18"/>
          <w:lang w:val="el-GR"/>
        </w:rPr>
      </w:pPr>
      <w:r w:rsidRPr="00D44F98">
        <w:rPr>
          <w:rFonts w:asciiTheme="minorHAnsi" w:hAnsiTheme="minorHAnsi"/>
          <w:color w:val="003366"/>
          <w:sz w:val="18"/>
          <w:szCs w:val="18"/>
          <w:lang w:val="el-GR"/>
        </w:rPr>
        <w:t>ΠΑΝΕΠΙΣΤΗΜΙΑΚΟ ΚΕΝΤΡΟ ΔΙΕΘΝΩΝ ΠΡΟΓΡΑΜΜΑΤΩΝ ΣΠΟΥΔΩΝ</w:t>
      </w:r>
    </w:p>
    <w:p w14:paraId="67705169" w14:textId="77777777" w:rsidR="00CA7EDB" w:rsidRPr="00D44F98" w:rsidRDefault="00CA7EDB" w:rsidP="00CA7EDB">
      <w:pPr>
        <w:autoSpaceDE w:val="0"/>
        <w:rPr>
          <w:rFonts w:asciiTheme="minorHAnsi" w:hAnsiTheme="minorHAnsi"/>
          <w:color w:val="003366"/>
          <w:sz w:val="18"/>
          <w:szCs w:val="18"/>
          <w:lang w:val="el-GR"/>
        </w:rPr>
      </w:pPr>
      <w:r w:rsidRPr="00D44F98">
        <w:rPr>
          <w:rFonts w:asciiTheme="minorHAnsi" w:hAnsiTheme="minorHAnsi"/>
          <w:color w:val="003366"/>
          <w:sz w:val="18"/>
          <w:szCs w:val="18"/>
          <w:lang w:val="el-GR"/>
        </w:rPr>
        <w:t>ΣΧΟΛΗ ΕΠΙΣΤΗΜΗΣ ΚΑΙ ΤΕΧΝΟΛΟΓΙΑΣ</w:t>
      </w:r>
    </w:p>
    <w:p w14:paraId="5AF0199C" w14:textId="77777777" w:rsidR="00CA7EDB" w:rsidRPr="00D44F98" w:rsidRDefault="00CA7EDB" w:rsidP="00CA7EDB">
      <w:pPr>
        <w:autoSpaceDE w:val="0"/>
        <w:rPr>
          <w:rFonts w:asciiTheme="minorHAnsi" w:hAnsiTheme="minorHAnsi"/>
          <w:color w:val="003366"/>
          <w:sz w:val="18"/>
          <w:szCs w:val="18"/>
          <w:lang w:val="el-GR"/>
        </w:rPr>
      </w:pPr>
      <w:r w:rsidRPr="00D44F98">
        <w:rPr>
          <w:rFonts w:asciiTheme="minorHAnsi" w:hAnsiTheme="minorHAnsi"/>
          <w:color w:val="003366"/>
          <w:sz w:val="18"/>
          <w:szCs w:val="18"/>
          <w:lang w:val="el-GR"/>
        </w:rPr>
        <w:t>ΤΜΗΜΑ ΕΠΙΣΤΗΜΗΣ ΚΑΙ ΤΕΧΝΟΛΟΓΙΑΣ</w:t>
      </w:r>
    </w:p>
    <w:p w14:paraId="4813682A" w14:textId="77777777" w:rsidR="00CA7EDB" w:rsidRPr="00D44F98" w:rsidRDefault="00CA7EDB" w:rsidP="00CA7EDB">
      <w:pPr>
        <w:autoSpaceDE w:val="0"/>
        <w:rPr>
          <w:rFonts w:asciiTheme="minorHAnsi" w:hAnsiTheme="minorHAnsi"/>
          <w:color w:val="003366"/>
          <w:sz w:val="18"/>
          <w:szCs w:val="18"/>
          <w:lang w:val="el-GR"/>
        </w:rPr>
      </w:pPr>
      <w:r w:rsidRPr="00D44F98">
        <w:rPr>
          <w:rFonts w:asciiTheme="minorHAnsi" w:hAnsiTheme="minorHAnsi"/>
          <w:color w:val="003366"/>
          <w:sz w:val="18"/>
          <w:szCs w:val="18"/>
          <w:lang w:val="el-GR"/>
        </w:rPr>
        <w:t>14</w:t>
      </w:r>
      <w:r w:rsidRPr="00D44F98">
        <w:rPr>
          <w:rFonts w:asciiTheme="minorHAnsi" w:hAnsiTheme="minorHAnsi"/>
          <w:color w:val="003366"/>
          <w:sz w:val="18"/>
          <w:szCs w:val="18"/>
          <w:vertAlign w:val="superscript"/>
          <w:lang w:val="el-GR"/>
        </w:rPr>
        <w:t>ο</w:t>
      </w:r>
      <w:r w:rsidRPr="00D44F98">
        <w:rPr>
          <w:rFonts w:asciiTheme="minorHAnsi" w:hAnsiTheme="minorHAnsi"/>
          <w:color w:val="003366"/>
          <w:sz w:val="18"/>
          <w:szCs w:val="18"/>
          <w:lang w:val="el-GR"/>
        </w:rPr>
        <w:t xml:space="preserve"> </w:t>
      </w:r>
      <w:proofErr w:type="spellStart"/>
      <w:r w:rsidRPr="00D44F98">
        <w:rPr>
          <w:rFonts w:asciiTheme="minorHAnsi" w:hAnsiTheme="minorHAnsi"/>
          <w:color w:val="003366"/>
          <w:sz w:val="18"/>
          <w:szCs w:val="18"/>
          <w:lang w:val="el-GR"/>
        </w:rPr>
        <w:t>χλμ</w:t>
      </w:r>
      <w:proofErr w:type="spellEnd"/>
      <w:r w:rsidRPr="00D44F98">
        <w:rPr>
          <w:rFonts w:asciiTheme="minorHAnsi" w:hAnsiTheme="minorHAnsi"/>
          <w:color w:val="003366"/>
          <w:sz w:val="18"/>
          <w:szCs w:val="18"/>
          <w:lang w:val="el-GR"/>
        </w:rPr>
        <w:t xml:space="preserve"> ΘΕΣ/ΝΙΚΗΣ - Ν. ΜΟΥΔΑΝΙΩΝ</w:t>
      </w:r>
    </w:p>
    <w:p w14:paraId="2B8FDBB7" w14:textId="77777777" w:rsidR="00CA7EDB" w:rsidRPr="00D44F98" w:rsidRDefault="00CA7EDB" w:rsidP="00CA7EDB">
      <w:pPr>
        <w:autoSpaceDE w:val="0"/>
        <w:rPr>
          <w:rFonts w:asciiTheme="minorHAnsi" w:hAnsiTheme="minorHAnsi"/>
          <w:color w:val="003366"/>
          <w:sz w:val="18"/>
          <w:szCs w:val="18"/>
          <w:lang w:val="el-GR"/>
        </w:rPr>
      </w:pPr>
      <w:r w:rsidRPr="00D44F98">
        <w:rPr>
          <w:rFonts w:asciiTheme="minorHAnsi" w:hAnsiTheme="minorHAnsi"/>
          <w:color w:val="003366"/>
          <w:sz w:val="18"/>
          <w:szCs w:val="18"/>
          <w:lang w:val="el-GR"/>
        </w:rPr>
        <w:t>570 01 ΘΕΡΜΗ ΘΕΣΣΑΛΟΝΙΚΗΣ</w:t>
      </w:r>
    </w:p>
    <w:p w14:paraId="48ECC7C2" w14:textId="77777777" w:rsidR="00CA7EDB" w:rsidRPr="00D44F98" w:rsidRDefault="00CA7EDB" w:rsidP="00CA7EDB">
      <w:pPr>
        <w:autoSpaceDE w:val="0"/>
        <w:rPr>
          <w:rFonts w:asciiTheme="minorHAnsi" w:hAnsiTheme="minorHAnsi"/>
          <w:color w:val="003366"/>
          <w:sz w:val="18"/>
          <w:szCs w:val="18"/>
          <w:lang w:val="el-GR"/>
        </w:rPr>
      </w:pPr>
      <w:proofErr w:type="spellStart"/>
      <w:r w:rsidRPr="00D44F98">
        <w:rPr>
          <w:rFonts w:asciiTheme="minorHAnsi" w:hAnsiTheme="minorHAnsi"/>
          <w:color w:val="003366"/>
          <w:sz w:val="18"/>
          <w:szCs w:val="18"/>
          <w:lang w:val="el-GR"/>
        </w:rPr>
        <w:t>Τηλ</w:t>
      </w:r>
      <w:proofErr w:type="spellEnd"/>
      <w:r w:rsidRPr="00D44F98">
        <w:rPr>
          <w:rFonts w:asciiTheme="minorHAnsi" w:hAnsiTheme="minorHAnsi"/>
          <w:color w:val="003366"/>
          <w:sz w:val="18"/>
          <w:szCs w:val="18"/>
          <w:lang w:val="el-GR"/>
        </w:rPr>
        <w:t>.: +30 2310 807 520</w:t>
      </w:r>
    </w:p>
    <w:p w14:paraId="3EB833DF" w14:textId="77777777" w:rsidR="00CA7EDB" w:rsidRPr="00D44F98" w:rsidRDefault="00CA7EDB" w:rsidP="00CA7EDB">
      <w:pPr>
        <w:autoSpaceDE w:val="0"/>
        <w:rPr>
          <w:rFonts w:asciiTheme="minorHAnsi" w:hAnsiTheme="minorHAnsi"/>
          <w:color w:val="003366"/>
          <w:sz w:val="18"/>
          <w:szCs w:val="18"/>
          <w:lang w:val="el-GR"/>
        </w:rPr>
      </w:pPr>
      <w:r w:rsidRPr="00D44F98">
        <w:rPr>
          <w:rFonts w:asciiTheme="minorHAnsi" w:hAnsiTheme="minorHAnsi"/>
          <w:color w:val="003366"/>
          <w:sz w:val="18"/>
          <w:szCs w:val="18"/>
          <w:lang w:val="en-US"/>
        </w:rPr>
        <w:t>Fax</w:t>
      </w:r>
      <w:r w:rsidRPr="00D44F98">
        <w:rPr>
          <w:rFonts w:asciiTheme="minorHAnsi" w:hAnsiTheme="minorHAnsi"/>
          <w:color w:val="003366"/>
          <w:sz w:val="18"/>
          <w:szCs w:val="18"/>
          <w:lang w:val="el-GR"/>
        </w:rPr>
        <w:t>: +30 2310 474 520</w:t>
      </w:r>
    </w:p>
    <w:p w14:paraId="3BAAB60C" w14:textId="77777777" w:rsidR="00CA7EDB" w:rsidRPr="00D44F98" w:rsidRDefault="00CA7EDB" w:rsidP="00CA7EDB">
      <w:pPr>
        <w:autoSpaceDE w:val="0"/>
        <w:rPr>
          <w:rFonts w:asciiTheme="minorHAnsi" w:hAnsiTheme="minorHAnsi"/>
          <w:color w:val="003366"/>
          <w:sz w:val="18"/>
          <w:szCs w:val="18"/>
          <w:lang w:val="el-GR"/>
        </w:rPr>
      </w:pPr>
      <w:r w:rsidRPr="00D44F98">
        <w:rPr>
          <w:rFonts w:asciiTheme="minorHAnsi" w:hAnsiTheme="minorHAnsi"/>
          <w:color w:val="003366"/>
          <w:sz w:val="18"/>
          <w:szCs w:val="18"/>
          <w:lang w:val="en-US"/>
        </w:rPr>
        <w:t>E</w:t>
      </w:r>
      <w:r w:rsidRPr="00D44F98">
        <w:rPr>
          <w:rFonts w:asciiTheme="minorHAnsi" w:hAnsiTheme="minorHAnsi"/>
          <w:color w:val="003366"/>
          <w:sz w:val="18"/>
          <w:szCs w:val="18"/>
          <w:lang w:val="el-GR"/>
        </w:rPr>
        <w:t>-</w:t>
      </w:r>
      <w:r w:rsidRPr="00D44F98">
        <w:rPr>
          <w:rFonts w:asciiTheme="minorHAnsi" w:hAnsiTheme="minorHAnsi"/>
          <w:color w:val="003366"/>
          <w:sz w:val="18"/>
          <w:szCs w:val="18"/>
          <w:lang w:val="en-US"/>
        </w:rPr>
        <w:t>mail</w:t>
      </w:r>
      <w:r w:rsidRPr="00D44F98">
        <w:rPr>
          <w:rFonts w:asciiTheme="minorHAnsi" w:hAnsiTheme="minorHAnsi"/>
          <w:color w:val="003366"/>
          <w:sz w:val="18"/>
          <w:szCs w:val="18"/>
          <w:lang w:val="el-GR"/>
        </w:rPr>
        <w:t xml:space="preserve">: </w:t>
      </w:r>
      <w:hyperlink r:id="rId6" w:history="1">
        <w:r w:rsidRPr="00D44F98">
          <w:rPr>
            <w:rStyle w:val="-"/>
            <w:rFonts w:asciiTheme="minorHAnsi" w:hAnsiTheme="minorHAnsi" w:cs="Calibri"/>
            <w:sz w:val="18"/>
            <w:szCs w:val="18"/>
          </w:rPr>
          <w:t>admissions</w:t>
        </w:r>
        <w:r w:rsidRPr="00D44F98">
          <w:rPr>
            <w:rStyle w:val="-"/>
            <w:rFonts w:asciiTheme="minorHAnsi" w:hAnsiTheme="minorHAnsi" w:cs="Calibri"/>
            <w:sz w:val="18"/>
            <w:szCs w:val="18"/>
            <w:lang w:val="el-GR"/>
          </w:rPr>
          <w:t>@</w:t>
        </w:r>
        <w:proofErr w:type="spellStart"/>
        <w:r w:rsidRPr="00D44F98">
          <w:rPr>
            <w:rStyle w:val="-"/>
            <w:rFonts w:asciiTheme="minorHAnsi" w:hAnsiTheme="minorHAnsi" w:cs="Calibri"/>
            <w:sz w:val="18"/>
            <w:szCs w:val="18"/>
          </w:rPr>
          <w:t>ihu</w:t>
        </w:r>
        <w:proofErr w:type="spellEnd"/>
        <w:r w:rsidRPr="00D44F98">
          <w:rPr>
            <w:rStyle w:val="-"/>
            <w:rFonts w:asciiTheme="minorHAnsi" w:hAnsiTheme="minorHAnsi" w:cs="Calibri"/>
            <w:sz w:val="18"/>
            <w:szCs w:val="18"/>
            <w:lang w:val="el-GR"/>
          </w:rPr>
          <w:t>.</w:t>
        </w:r>
        <w:proofErr w:type="spellStart"/>
        <w:r w:rsidRPr="00D44F98">
          <w:rPr>
            <w:rStyle w:val="-"/>
            <w:rFonts w:asciiTheme="minorHAnsi" w:hAnsiTheme="minorHAnsi" w:cs="Calibri"/>
            <w:sz w:val="18"/>
            <w:szCs w:val="18"/>
          </w:rPr>
          <w:t>edu</w:t>
        </w:r>
        <w:proofErr w:type="spellEnd"/>
        <w:r w:rsidRPr="00D44F98">
          <w:rPr>
            <w:rStyle w:val="-"/>
            <w:rFonts w:asciiTheme="minorHAnsi" w:hAnsiTheme="minorHAnsi" w:cs="Calibri"/>
            <w:sz w:val="18"/>
            <w:szCs w:val="18"/>
            <w:lang w:val="el-GR"/>
          </w:rPr>
          <w:t>.</w:t>
        </w:r>
        <w:r w:rsidRPr="00D44F98">
          <w:rPr>
            <w:rStyle w:val="-"/>
            <w:rFonts w:asciiTheme="minorHAnsi" w:hAnsiTheme="minorHAnsi" w:cs="Calibri"/>
            <w:sz w:val="18"/>
            <w:szCs w:val="18"/>
          </w:rPr>
          <w:t>gr</w:t>
        </w:r>
      </w:hyperlink>
    </w:p>
    <w:p w14:paraId="17874D34" w14:textId="77777777" w:rsidR="00A9679A" w:rsidRPr="00D44F98" w:rsidRDefault="00A9679A" w:rsidP="00A9679A">
      <w:pPr>
        <w:jc w:val="center"/>
        <w:rPr>
          <w:rFonts w:ascii="Calibri" w:hAnsi="Calibri" w:cs="Arial"/>
          <w:b/>
          <w:sz w:val="32"/>
          <w:lang w:val="el-GR"/>
        </w:rPr>
      </w:pPr>
    </w:p>
    <w:p w14:paraId="3CA98A53" w14:textId="77777777" w:rsidR="008F0223" w:rsidRPr="00D44F98" w:rsidRDefault="008F0223" w:rsidP="00A9679A">
      <w:pPr>
        <w:jc w:val="center"/>
        <w:rPr>
          <w:rFonts w:ascii="Calibri" w:hAnsi="Calibri" w:cs="Arial"/>
          <w:b/>
          <w:sz w:val="32"/>
          <w:lang w:val="el-GR"/>
        </w:rPr>
      </w:pPr>
    </w:p>
    <w:p w14:paraId="4F2C621A" w14:textId="4768DEF6" w:rsidR="00A9679A" w:rsidRPr="00D44F98" w:rsidRDefault="00A9679A" w:rsidP="00A9679A">
      <w:pPr>
        <w:spacing w:line="360" w:lineRule="auto"/>
        <w:jc w:val="center"/>
        <w:rPr>
          <w:rFonts w:ascii="Calibri" w:hAnsi="Calibri" w:cs="Arial"/>
          <w:b/>
          <w:lang w:val="el-GR"/>
        </w:rPr>
      </w:pPr>
      <w:r w:rsidRPr="00D44F98">
        <w:rPr>
          <w:rFonts w:ascii="Calibri" w:hAnsi="Calibri" w:cs="Arial"/>
          <w:b/>
          <w:lang w:val="el-GR"/>
        </w:rPr>
        <w:t>ΣΧΟΛΗ ΕΠΙΣΤΗΜ</w:t>
      </w:r>
      <w:r w:rsidR="00FA052C">
        <w:rPr>
          <w:rFonts w:ascii="Calibri" w:hAnsi="Calibri" w:cs="Arial"/>
          <w:b/>
          <w:lang w:val="el-GR"/>
        </w:rPr>
        <w:t>ΗΣ ΚΑΙ ΤΕΧΝΟΛΟΓΙΑΣ</w:t>
      </w:r>
    </w:p>
    <w:p w14:paraId="74BC5203" w14:textId="77777777" w:rsidR="00A9679A" w:rsidRPr="00D44F98" w:rsidRDefault="00A9679A" w:rsidP="00A9679A">
      <w:pPr>
        <w:spacing w:line="360" w:lineRule="auto"/>
        <w:jc w:val="center"/>
        <w:rPr>
          <w:rFonts w:ascii="Calibri" w:hAnsi="Calibri" w:cs="Arial"/>
          <w:b/>
          <w:lang w:val="el-GR"/>
        </w:rPr>
      </w:pPr>
      <w:r w:rsidRPr="00D44F98">
        <w:rPr>
          <w:rFonts w:ascii="Calibri" w:hAnsi="Calibri" w:cs="Arial"/>
          <w:b/>
          <w:lang w:val="el-GR"/>
        </w:rPr>
        <w:t>Π Ρ Ο Κ Η Ρ</w:t>
      </w:r>
      <w:bookmarkStart w:id="0" w:name="_GoBack"/>
      <w:bookmarkEnd w:id="0"/>
      <w:r w:rsidRPr="00D44F98">
        <w:rPr>
          <w:rFonts w:ascii="Calibri" w:hAnsi="Calibri" w:cs="Arial"/>
          <w:b/>
          <w:lang w:val="el-GR"/>
        </w:rPr>
        <w:t xml:space="preserve"> Υ Ξ Η</w:t>
      </w:r>
    </w:p>
    <w:p w14:paraId="77A343BC" w14:textId="77777777" w:rsidR="00A9679A" w:rsidRPr="00D44F98" w:rsidRDefault="00A9679A" w:rsidP="00A9679A">
      <w:pPr>
        <w:spacing w:line="360" w:lineRule="auto"/>
        <w:jc w:val="center"/>
        <w:rPr>
          <w:rFonts w:ascii="Calibri" w:hAnsi="Calibri" w:cs="Arial"/>
          <w:b/>
          <w:lang w:val="el-GR"/>
        </w:rPr>
      </w:pPr>
      <w:r w:rsidRPr="00D44F98">
        <w:rPr>
          <w:rFonts w:ascii="Calibri" w:hAnsi="Calibri" w:cs="Arial"/>
          <w:b/>
          <w:lang w:val="el-GR"/>
        </w:rPr>
        <w:t>Εισαγωγής  Μεταπτυχιακών Φοιτητών στο</w:t>
      </w:r>
    </w:p>
    <w:p w14:paraId="4D6A6CDF" w14:textId="77777777" w:rsidR="00A9679A" w:rsidRPr="00D44F98" w:rsidRDefault="00A9679A" w:rsidP="00A9679A">
      <w:pPr>
        <w:spacing w:line="360" w:lineRule="auto"/>
        <w:jc w:val="center"/>
        <w:rPr>
          <w:rFonts w:ascii="Calibri" w:hAnsi="Calibri" w:cs="Arial"/>
          <w:b/>
          <w:sz w:val="32"/>
          <w:lang w:val="el-GR"/>
        </w:rPr>
      </w:pPr>
      <w:r w:rsidRPr="00D44F98">
        <w:rPr>
          <w:rFonts w:ascii="Calibri" w:hAnsi="Calibri" w:cs="Arial"/>
          <w:b/>
          <w:lang w:val="el-GR"/>
        </w:rPr>
        <w:t>Πρόγραμμα Μεταπτυχιακών Σπουδών</w:t>
      </w:r>
    </w:p>
    <w:p w14:paraId="06DF7E4F" w14:textId="77777777" w:rsidR="00A9679A" w:rsidRPr="00D44F98" w:rsidRDefault="00A9679A" w:rsidP="00A9679A">
      <w:pPr>
        <w:spacing w:line="360" w:lineRule="auto"/>
        <w:jc w:val="center"/>
        <w:rPr>
          <w:rFonts w:ascii="Calibri" w:hAnsi="Calibri" w:cs="Arial"/>
          <w:b/>
          <w:lang w:val="el-GR"/>
        </w:rPr>
      </w:pPr>
      <w:r w:rsidRPr="00D44F98">
        <w:rPr>
          <w:rFonts w:ascii="Calibri" w:hAnsi="Calibri" w:cs="Arial"/>
          <w:b/>
          <w:lang w:val="el-GR"/>
        </w:rPr>
        <w:t xml:space="preserve">“Ενεργειακά Συστήματα” </w:t>
      </w:r>
    </w:p>
    <w:p w14:paraId="46FD4144" w14:textId="77777777" w:rsidR="00A9679A" w:rsidRPr="00D44F98" w:rsidRDefault="00A9679A" w:rsidP="00A9679A">
      <w:pPr>
        <w:spacing w:line="360" w:lineRule="auto"/>
        <w:jc w:val="center"/>
        <w:rPr>
          <w:rFonts w:ascii="Calibri" w:hAnsi="Calibri"/>
          <w:b/>
          <w:i/>
          <w:lang w:val="el-GR"/>
        </w:rPr>
      </w:pPr>
      <w:r w:rsidRPr="00D44F98">
        <w:rPr>
          <w:rFonts w:ascii="Calibri" w:hAnsi="Calibri" w:cs="Arial"/>
          <w:b/>
          <w:i/>
          <w:lang w:val="el-GR"/>
        </w:rPr>
        <w:t>(</w:t>
      </w:r>
      <w:r w:rsidRPr="00D44F98">
        <w:rPr>
          <w:rFonts w:ascii="Calibri" w:hAnsi="Calibri" w:cs="Arial"/>
          <w:b/>
          <w:i/>
          <w:lang w:val="en-US"/>
        </w:rPr>
        <w:t>MSc</w:t>
      </w:r>
      <w:r w:rsidRPr="00D44F98">
        <w:rPr>
          <w:rFonts w:ascii="Calibri" w:hAnsi="Calibri" w:cs="Arial"/>
          <w:b/>
          <w:i/>
          <w:lang w:val="el-GR"/>
        </w:rPr>
        <w:t xml:space="preserve"> </w:t>
      </w:r>
      <w:r w:rsidRPr="00D44F98">
        <w:rPr>
          <w:rFonts w:ascii="Calibri" w:hAnsi="Calibri" w:cs="Arial"/>
          <w:b/>
          <w:i/>
          <w:lang w:val="en-US"/>
        </w:rPr>
        <w:t>in</w:t>
      </w:r>
      <w:r w:rsidRPr="00D44F98">
        <w:rPr>
          <w:rFonts w:ascii="Calibri" w:hAnsi="Calibri" w:cs="Arial"/>
          <w:b/>
          <w:i/>
          <w:lang w:val="el-GR"/>
        </w:rPr>
        <w:t xml:space="preserve"> </w:t>
      </w:r>
      <w:r w:rsidRPr="00D44F98">
        <w:rPr>
          <w:rFonts w:ascii="Calibri" w:hAnsi="Calibri" w:cs="Arial"/>
          <w:b/>
          <w:i/>
          <w:lang w:val="en-US"/>
        </w:rPr>
        <w:t>Energy</w:t>
      </w:r>
      <w:r w:rsidRPr="00D44F98">
        <w:rPr>
          <w:rFonts w:ascii="Calibri" w:hAnsi="Calibri" w:cs="Arial"/>
          <w:b/>
          <w:i/>
          <w:lang w:val="el-GR"/>
        </w:rPr>
        <w:t xml:space="preserve"> </w:t>
      </w:r>
      <w:r w:rsidRPr="00D44F98">
        <w:rPr>
          <w:rFonts w:ascii="Calibri" w:hAnsi="Calibri" w:cs="Arial"/>
          <w:b/>
          <w:i/>
          <w:lang w:val="en-US"/>
        </w:rPr>
        <w:t>Systems</w:t>
      </w:r>
      <w:r w:rsidRPr="00D44F98">
        <w:rPr>
          <w:rFonts w:ascii="Calibri" w:hAnsi="Calibri" w:cs="Arial"/>
          <w:b/>
          <w:i/>
          <w:lang w:val="el-GR"/>
        </w:rPr>
        <w:t>)</w:t>
      </w:r>
      <w:r w:rsidRPr="00D44F98">
        <w:rPr>
          <w:rFonts w:ascii="Calibri" w:hAnsi="Calibri"/>
          <w:b/>
          <w:i/>
          <w:lang w:val="el-GR"/>
        </w:rPr>
        <w:t xml:space="preserve"> </w:t>
      </w:r>
    </w:p>
    <w:p w14:paraId="7CBD99C1" w14:textId="77777777" w:rsidR="00A9679A" w:rsidRPr="00D44F98" w:rsidRDefault="00A9679A" w:rsidP="00A9679A">
      <w:pPr>
        <w:jc w:val="center"/>
        <w:rPr>
          <w:rFonts w:ascii="Calibri" w:hAnsi="Calibri" w:cs="Arial"/>
          <w:b/>
          <w:lang w:val="el-GR"/>
        </w:rPr>
      </w:pPr>
    </w:p>
    <w:p w14:paraId="10C068F8" w14:textId="31D8E987" w:rsidR="00A9679A" w:rsidRPr="00D44F98" w:rsidRDefault="00CA7EDB" w:rsidP="00A9679A">
      <w:pPr>
        <w:pStyle w:val="a3"/>
        <w:spacing w:before="120" w:after="200"/>
        <w:ind w:left="218" w:firstLine="0"/>
        <w:contextualSpacing w:val="0"/>
        <w:rPr>
          <w:rFonts w:cs="Arial"/>
          <w:lang w:val="el-GR"/>
        </w:rPr>
      </w:pPr>
      <w:r w:rsidRPr="00D44F98">
        <w:rPr>
          <w:rFonts w:cs="Arial"/>
          <w:lang w:val="el-GR"/>
        </w:rPr>
        <w:t xml:space="preserve">Η Σχολή Επιστήμης και Τεχνολογίας του Πανεπιστημιακού Κέντρου Διεθνών Προγραμμάτων Σπουδών του Διεθνούς Πανεπιστημίου της Ελλάδος καλεί τους </w:t>
      </w:r>
      <w:r w:rsidR="00A9679A" w:rsidRPr="00D44F98">
        <w:rPr>
          <w:rFonts w:cs="Arial"/>
          <w:lang w:val="el-GR"/>
        </w:rPr>
        <w:t>ενδιαφερόμενους να υποβάλουν υποψηφιότητα για την παρακολούθηση του Προγράμματος Μεταπτυχιακών Σπουδών (Π.Μ.Σ.) στο αντικείμενο “Ενεργειακά Συστήματα” για το ακαδημαϊκό έτος 201</w:t>
      </w:r>
      <w:r w:rsidRPr="00D44F98">
        <w:rPr>
          <w:rFonts w:cs="Arial"/>
          <w:lang w:val="el-GR"/>
        </w:rPr>
        <w:t>9</w:t>
      </w:r>
      <w:r w:rsidR="00A9679A" w:rsidRPr="00D44F98">
        <w:rPr>
          <w:rFonts w:cs="Arial"/>
          <w:lang w:val="el-GR"/>
        </w:rPr>
        <w:t>-20</w:t>
      </w:r>
      <w:r w:rsidRPr="00D44F98">
        <w:rPr>
          <w:rFonts w:cs="Arial"/>
          <w:lang w:val="el-GR"/>
        </w:rPr>
        <w:t>20</w:t>
      </w:r>
      <w:r w:rsidR="00A9679A" w:rsidRPr="00D44F98">
        <w:rPr>
          <w:rFonts w:cs="Arial"/>
          <w:lang w:val="el-GR"/>
        </w:rPr>
        <w:t>. Η διδασκαλία των μαθημάτων του Π.Μ.Σ. γίνεται αποκλειστικά στην αγγλική γλώσσα. Οι διδάσκοντες προέρχονται από Πανεπιστήμια της αλλοδαπής και της ημεδαπής.</w:t>
      </w:r>
    </w:p>
    <w:p w14:paraId="40879C47" w14:textId="77777777" w:rsidR="00A9679A" w:rsidRPr="00D44F98" w:rsidRDefault="00A9679A" w:rsidP="00A9679A">
      <w:pPr>
        <w:pStyle w:val="a3"/>
        <w:numPr>
          <w:ilvl w:val="0"/>
          <w:numId w:val="2"/>
        </w:numPr>
        <w:spacing w:before="120" w:after="200"/>
        <w:ind w:left="215" w:hanging="357"/>
        <w:contextualSpacing w:val="0"/>
        <w:rPr>
          <w:rFonts w:cs="Arial"/>
          <w:lang w:val="el-GR"/>
        </w:rPr>
      </w:pPr>
      <w:r w:rsidRPr="00D44F98">
        <w:rPr>
          <w:rFonts w:cs="Arial"/>
          <w:lang w:val="el-GR"/>
        </w:rPr>
        <w:t>Οι μεταπτυχιακές σπουδές στο παραπάνω Π.Μ.Σ. οδηγούν στη λήψη Μεταπτυχιακού Διπλώματος Ειδίκευσης (Μ.Δ.Ε.) μετά από κύκλο σπουδών, ο οποίος περιλαμβάνει την παρακολούθηση μεταπτυχιακών μαθημάτων δύο διδακτικών εξαμήνων καθώς και την εκπόνηση διπλωματικής εργασίας. Η χρονική διάρκεια φοίτησης για την απονομή του Μ.Δ.Ε. είναι 14 μήνες. Για όσους φοιτητές επιθυμούν, και κατόπιν σχετικής αίτησης, υπάρχει η δυνατότητα μερικής φοίτησης. Στην περίπτωση αυτή, η διάρκεια του Π.Μ.Σ. είναι 26 μήνες.</w:t>
      </w:r>
    </w:p>
    <w:p w14:paraId="2D8333C0" w14:textId="338BF23A" w:rsidR="00A9679A" w:rsidRPr="00D44F98" w:rsidRDefault="00CA7EDB" w:rsidP="00A9679A">
      <w:pPr>
        <w:pStyle w:val="a3"/>
        <w:numPr>
          <w:ilvl w:val="0"/>
          <w:numId w:val="2"/>
        </w:numPr>
        <w:spacing w:before="120" w:after="200"/>
        <w:ind w:left="215" w:hanging="357"/>
        <w:contextualSpacing w:val="0"/>
        <w:rPr>
          <w:rFonts w:cs="Arial"/>
          <w:lang w:val="el-GR"/>
        </w:rPr>
      </w:pPr>
      <w:r w:rsidRPr="00D44F98">
        <w:rPr>
          <w:rFonts w:cs="Arial"/>
          <w:lang w:val="el-GR"/>
        </w:rPr>
        <w:t>Στα Π.Μ.Σ. του Διεθνούς Πανεπιστημίου της Ελλάδος γίνονται δεκτοί, μετά από επιλογή, πτυχιούχοι Πανεπιστημίων της ημεδαπής ή ομοταγών ιδρυμάτων της αλλοδαπής καθώς και πτυχιούχοι τμημάτων Τεχνολογικών Εκπαιδευτικών Ιδρυμάτων συναφούς γνωστικού αντικειμένου σύμφωνα με τις διατάξεις των νόμων 4485/2017 και 4610/2019.</w:t>
      </w:r>
    </w:p>
    <w:p w14:paraId="1D650C11" w14:textId="77777777" w:rsidR="00A9679A" w:rsidRPr="00D44F98" w:rsidRDefault="00A9679A" w:rsidP="00A9679A">
      <w:pPr>
        <w:pStyle w:val="a3"/>
        <w:numPr>
          <w:ilvl w:val="0"/>
          <w:numId w:val="2"/>
        </w:numPr>
        <w:spacing w:before="120" w:after="200"/>
        <w:ind w:left="215" w:hanging="357"/>
        <w:contextualSpacing w:val="0"/>
        <w:rPr>
          <w:rFonts w:cs="Arial"/>
          <w:lang w:val="el-GR"/>
        </w:rPr>
      </w:pPr>
      <w:r w:rsidRPr="00D44F98">
        <w:rPr>
          <w:rFonts w:cs="Arial"/>
          <w:lang w:val="el-GR"/>
        </w:rPr>
        <w:t>Το Π.Μ.Σ. “Ενεργειακά Συστήματα” (</w:t>
      </w:r>
      <w:r w:rsidRPr="00D44F98">
        <w:rPr>
          <w:rFonts w:cs="Arial"/>
        </w:rPr>
        <w:t>MSc</w:t>
      </w:r>
      <w:r w:rsidRPr="00D44F98">
        <w:rPr>
          <w:rFonts w:cs="Arial"/>
          <w:lang w:val="el-GR"/>
        </w:rPr>
        <w:t xml:space="preserve"> </w:t>
      </w:r>
      <w:r w:rsidRPr="00D44F98">
        <w:rPr>
          <w:rFonts w:cs="Arial"/>
        </w:rPr>
        <w:t>in</w:t>
      </w:r>
      <w:r w:rsidRPr="00D44F98">
        <w:rPr>
          <w:rFonts w:cs="Arial"/>
          <w:lang w:val="el-GR"/>
        </w:rPr>
        <w:t xml:space="preserve"> </w:t>
      </w:r>
      <w:r w:rsidRPr="00D44F98">
        <w:rPr>
          <w:rFonts w:cs="Arial"/>
        </w:rPr>
        <w:t>Energy</w:t>
      </w:r>
      <w:r w:rsidRPr="00D44F98">
        <w:rPr>
          <w:rFonts w:cs="Arial"/>
          <w:lang w:val="el-GR"/>
        </w:rPr>
        <w:t xml:space="preserve"> </w:t>
      </w:r>
      <w:r w:rsidRPr="00D44F98">
        <w:rPr>
          <w:rFonts w:cs="Arial"/>
        </w:rPr>
        <w:t>Systems</w:t>
      </w:r>
      <w:r w:rsidRPr="00D44F98">
        <w:rPr>
          <w:rFonts w:cs="Arial"/>
          <w:lang w:val="el-GR"/>
        </w:rPr>
        <w:t xml:space="preserve">) έχει ως αντικείμενο την παροχή εκπαίδευσης μεταπτυχιακού επιπέδου και απευθύνεται σε αποφοίτους τριτοβάθμιας εκπαίδευσης που επιθυμούν να διευρύνουν την γνώση τους σε σειρά ενεργειακών ζητημάτων από τεχνική σκοπιά με έμφαση στην τεχνολογία και χρήση </w:t>
      </w:r>
      <w:r w:rsidRPr="00D44F98">
        <w:rPr>
          <w:rFonts w:cs="Arial"/>
          <w:lang w:val="el-GR"/>
        </w:rPr>
        <w:lastRenderedPageBreak/>
        <w:t xml:space="preserve">Ενέργειας καθώς και στην </w:t>
      </w:r>
      <w:r w:rsidRPr="00D44F98">
        <w:rPr>
          <w:rFonts w:cs="Calibri"/>
          <w:lang w:val="el-GR"/>
        </w:rPr>
        <w:t>σχεδίαση, κατασκευή και συντήρηση συστημάτων παραγωγής Ενέργειας.</w:t>
      </w:r>
    </w:p>
    <w:p w14:paraId="488CAE4F" w14:textId="77777777" w:rsidR="00A9679A" w:rsidRPr="00D44F98" w:rsidRDefault="00A9679A" w:rsidP="00A9679A">
      <w:pPr>
        <w:pStyle w:val="a3"/>
        <w:numPr>
          <w:ilvl w:val="0"/>
          <w:numId w:val="2"/>
        </w:numPr>
        <w:spacing w:before="120" w:after="200"/>
        <w:ind w:left="215" w:hanging="357"/>
        <w:contextualSpacing w:val="0"/>
        <w:rPr>
          <w:rFonts w:cs="Arial"/>
          <w:lang w:val="el-GR"/>
        </w:rPr>
      </w:pPr>
      <w:r w:rsidRPr="00D44F98">
        <w:rPr>
          <w:rFonts w:cs="Arial"/>
          <w:lang w:val="el-GR"/>
        </w:rPr>
        <w:t>Η επιλογή των μεταπτυχιακών φοιτητών θα γίνει σύμφωνα με τις διατάξεις της ισχύουσας νομοθεσίας και τη συνάφεια του γνωστικού αντικειμένου των προπτυχιακών σπουδών του υποψήφιου με την επιστημονική περιοχή του Π.Μ.Σ., το βαθμό του διπλώματος ή πτυχίου, την επίδοση στη διπλωματική εργασία και σε προπτυχιακά μαθήματα συναφή με το Π.Μ.Σ., την πιστοποιημένη γνώση της αγγλικής γλώσσας, το βιογραφικό σημείωμα του υποψήφιου και τις συστατικές επιστολές.</w:t>
      </w:r>
    </w:p>
    <w:p w14:paraId="5807E723" w14:textId="2DD7D1A1" w:rsidR="00A9679A" w:rsidRPr="00D44F98" w:rsidRDefault="00A9679A" w:rsidP="00A9679A">
      <w:pPr>
        <w:pStyle w:val="a3"/>
        <w:numPr>
          <w:ilvl w:val="0"/>
          <w:numId w:val="2"/>
        </w:numPr>
        <w:spacing w:after="200" w:line="276" w:lineRule="auto"/>
        <w:rPr>
          <w:rFonts w:cs="Arial"/>
          <w:lang w:val="el-GR"/>
        </w:rPr>
      </w:pPr>
      <w:r w:rsidRPr="00D44F98">
        <w:rPr>
          <w:rFonts w:cs="Arial"/>
          <w:lang w:val="el-GR"/>
        </w:rPr>
        <w:t xml:space="preserve">Οι </w:t>
      </w:r>
      <w:r w:rsidR="00D44F98" w:rsidRPr="00D44F98">
        <w:rPr>
          <w:rFonts w:cs="Arial"/>
          <w:lang w:val="el-GR"/>
        </w:rPr>
        <w:t>ενδιαφερόμενοι</w:t>
      </w:r>
      <w:r w:rsidRPr="00D44F98">
        <w:rPr>
          <w:rFonts w:cs="Arial"/>
          <w:lang w:val="el-GR"/>
        </w:rPr>
        <w:t xml:space="preserve"> καλούνται να υποβάλουν αίτηση μέχρι </w:t>
      </w:r>
      <w:r w:rsidR="00CA7EDB" w:rsidRPr="00D44F98">
        <w:rPr>
          <w:rFonts w:cs="Arial"/>
          <w:lang w:val="el-GR"/>
        </w:rPr>
        <w:t>14 Οκτωβρίου 2019 ή µ</w:t>
      </w:r>
      <w:proofErr w:type="spellStart"/>
      <w:r w:rsidR="00CA7EDB" w:rsidRPr="00D44F98">
        <w:rPr>
          <w:rFonts w:cs="Arial"/>
          <w:lang w:val="el-GR"/>
        </w:rPr>
        <w:t>έχρι</w:t>
      </w:r>
      <w:proofErr w:type="spellEnd"/>
      <w:r w:rsidR="00CA7EDB" w:rsidRPr="00D44F98">
        <w:rPr>
          <w:rFonts w:cs="Arial"/>
          <w:lang w:val="el-GR"/>
        </w:rPr>
        <w:t xml:space="preserve"> την κάλυψη των θέσεων</w:t>
      </w:r>
      <w:r w:rsidRPr="00D44F98">
        <w:rPr>
          <w:rFonts w:cs="Arial"/>
          <w:lang w:val="el-GR"/>
        </w:rPr>
        <w:t>, ακολουθώντας τις οδηγίες που βρίσκονται στον σύνδεσμο</w:t>
      </w:r>
      <w:r w:rsidRPr="00D44F98">
        <w:rPr>
          <w:lang w:val="el-GR"/>
        </w:rPr>
        <w:t xml:space="preserve"> </w:t>
      </w:r>
      <w:hyperlink r:id="rId7" w:history="1">
        <w:r w:rsidRPr="00D44F98">
          <w:rPr>
            <w:rStyle w:val="-"/>
            <w:lang w:val="el-GR"/>
          </w:rPr>
          <w:t>http://www.ihu.edu.gr/index.php/admissions.html</w:t>
        </w:r>
      </w:hyperlink>
      <w:r w:rsidRPr="00D44F98">
        <w:rPr>
          <w:lang w:val="el-GR"/>
        </w:rPr>
        <w:t>.</w:t>
      </w:r>
      <w:r w:rsidRPr="00D44F98">
        <w:rPr>
          <w:rFonts w:cs="Arial"/>
          <w:lang w:val="el-GR"/>
        </w:rPr>
        <w:t xml:space="preserve"> Κατά την υποβολή αίτησης οι υποψήφιοι καλούνται να επισυνάψουν τα παρακάτω:</w:t>
      </w:r>
    </w:p>
    <w:p w14:paraId="423B0CC5" w14:textId="77777777" w:rsidR="00A9679A" w:rsidRPr="00D44F98" w:rsidRDefault="00A9679A" w:rsidP="00A9679A">
      <w:pPr>
        <w:pStyle w:val="a3"/>
        <w:numPr>
          <w:ilvl w:val="0"/>
          <w:numId w:val="1"/>
        </w:numPr>
        <w:spacing w:after="200" w:line="276" w:lineRule="auto"/>
        <w:rPr>
          <w:rFonts w:cs="Arial"/>
          <w:lang w:val="el-GR"/>
        </w:rPr>
      </w:pPr>
      <w:r w:rsidRPr="00D44F98">
        <w:rPr>
          <w:rFonts w:cs="Arial"/>
          <w:lang w:val="el-GR"/>
        </w:rPr>
        <w:t>Αναλυτικό βιογραφικό σημείωμα (</w:t>
      </w:r>
      <w:r w:rsidRPr="00D44F98">
        <w:rPr>
          <w:rFonts w:cs="Arial"/>
        </w:rPr>
        <w:t>CV)</w:t>
      </w:r>
    </w:p>
    <w:p w14:paraId="6E65C059" w14:textId="77777777" w:rsidR="00A9679A" w:rsidRPr="00D44F98" w:rsidRDefault="00A9679A" w:rsidP="00A9679A">
      <w:pPr>
        <w:pStyle w:val="a3"/>
        <w:numPr>
          <w:ilvl w:val="0"/>
          <w:numId w:val="1"/>
        </w:numPr>
        <w:spacing w:after="200" w:line="276" w:lineRule="auto"/>
        <w:rPr>
          <w:rFonts w:cs="Arial"/>
          <w:lang w:val="el-GR"/>
        </w:rPr>
      </w:pPr>
      <w:r w:rsidRPr="00D44F98">
        <w:rPr>
          <w:rFonts w:cs="Arial"/>
          <w:lang w:val="el-GR"/>
        </w:rPr>
        <w:t>Αντίγραφο διπλώματος Πολυτεχνικών ή Γεωτεχνικών Σχολών, πτυχίου Θετικών Επιστημών και αντίστοιχων τμημάτων Τεχνολογικών Εκπαιδευτικών Ιδρυμάτων, ή/και αντίστοιχων σχολών του εξωτερικού (οι ενδιαφερόμενοι που αναμένουν να ολοκληρώσουν τις βασικές σπουδές τους έως το Σεπτέμβριο μπορούν να υποβάλουν αίτηση μόνο με την ως τώρα αναλυτική τους βαθμολογία)</w:t>
      </w:r>
    </w:p>
    <w:p w14:paraId="50910DEB" w14:textId="77777777" w:rsidR="00A9679A" w:rsidRPr="00D44F98" w:rsidRDefault="00A9679A" w:rsidP="00A9679A">
      <w:pPr>
        <w:pStyle w:val="a3"/>
        <w:numPr>
          <w:ilvl w:val="0"/>
          <w:numId w:val="1"/>
        </w:numPr>
        <w:spacing w:after="200" w:line="276" w:lineRule="auto"/>
        <w:rPr>
          <w:rFonts w:cs="Arial"/>
        </w:rPr>
      </w:pPr>
      <w:r w:rsidRPr="00D44F98">
        <w:rPr>
          <w:rFonts w:cs="Arial"/>
          <w:lang w:val="el-GR"/>
        </w:rPr>
        <w:t>Α</w:t>
      </w:r>
      <w:proofErr w:type="spellStart"/>
      <w:r w:rsidRPr="00D44F98">
        <w:rPr>
          <w:rFonts w:cs="Arial"/>
        </w:rPr>
        <w:t>ντίγρ</w:t>
      </w:r>
      <w:proofErr w:type="spellEnd"/>
      <w:r w:rsidRPr="00D44F98">
        <w:rPr>
          <w:rFonts w:cs="Arial"/>
        </w:rPr>
        <w:t>αφο ανα</w:t>
      </w:r>
      <w:proofErr w:type="spellStart"/>
      <w:r w:rsidRPr="00D44F98">
        <w:rPr>
          <w:rFonts w:cs="Arial"/>
        </w:rPr>
        <w:t>λυτικής</w:t>
      </w:r>
      <w:proofErr w:type="spellEnd"/>
      <w:r w:rsidRPr="00D44F98">
        <w:rPr>
          <w:rFonts w:cs="Arial"/>
        </w:rPr>
        <w:t xml:space="preserve"> βα</w:t>
      </w:r>
      <w:proofErr w:type="spellStart"/>
      <w:r w:rsidRPr="00D44F98">
        <w:rPr>
          <w:rFonts w:cs="Arial"/>
        </w:rPr>
        <w:t>θμολογί</w:t>
      </w:r>
      <w:proofErr w:type="spellEnd"/>
      <w:r w:rsidRPr="00D44F98">
        <w:rPr>
          <w:rFonts w:cs="Arial"/>
        </w:rPr>
        <w:t xml:space="preserve">ας </w:t>
      </w:r>
    </w:p>
    <w:p w14:paraId="67CFC650" w14:textId="1AF5B1A7" w:rsidR="00A9679A" w:rsidRPr="00D44F98" w:rsidRDefault="00A9679A" w:rsidP="00A9679A">
      <w:pPr>
        <w:pStyle w:val="a3"/>
        <w:numPr>
          <w:ilvl w:val="0"/>
          <w:numId w:val="1"/>
        </w:numPr>
        <w:spacing w:after="200" w:line="276" w:lineRule="auto"/>
        <w:rPr>
          <w:rFonts w:cs="Arial"/>
          <w:lang w:val="el-GR"/>
        </w:rPr>
      </w:pPr>
      <w:r w:rsidRPr="00D44F98">
        <w:rPr>
          <w:rFonts w:cs="Arial"/>
          <w:lang w:val="el-GR"/>
        </w:rPr>
        <w:t xml:space="preserve">Πιστοποίηση γνώσης της αγγλικής γλώσσας προσκομίζοντας έναν από τους παρακάτω τίτλους απόδειξης πολύ καλής γνώσης της αγγλικής γλώσσας: IELTS (6.5 και άνω), TOEFL (90 και άνω), TOEIC (850 και άνω). Ελλείψει αυτών, δεκτά γίνονται και άλλα πτυχία που αποδεικνύουν όμως άριστη γνώση της αγγλικής γλώσσας όπως αυτά εξειδικεύονται από τον ΑΣΕΠ. Οι ενδιαφερόμενοι που δεν κατέχουν ανάλογο πιστοποιητικό μπορούν να υποβάλουν αίτηση αλλά για να τους επιτραπεί να ξεκινήσουν το Π.Μ.Σ. θα πρέπει να υποβάλουν το πιστοποιητικό </w:t>
      </w:r>
      <w:r w:rsidR="00CA7EDB" w:rsidRPr="00D44F98">
        <w:rPr>
          <w:rFonts w:cs="Arial"/>
          <w:lang w:val="el-GR"/>
        </w:rPr>
        <w:t>έως 14 Οκτωβρίου 2019</w:t>
      </w:r>
    </w:p>
    <w:p w14:paraId="28F7D204" w14:textId="77777777" w:rsidR="00A9679A" w:rsidRPr="00D44F98" w:rsidRDefault="00A9679A" w:rsidP="00A9679A">
      <w:pPr>
        <w:pStyle w:val="a3"/>
        <w:numPr>
          <w:ilvl w:val="0"/>
          <w:numId w:val="1"/>
        </w:numPr>
        <w:spacing w:after="200" w:line="276" w:lineRule="auto"/>
        <w:rPr>
          <w:rFonts w:cs="Arial"/>
          <w:lang w:val="el-GR"/>
        </w:rPr>
      </w:pPr>
      <w:r w:rsidRPr="00D44F98">
        <w:rPr>
          <w:rFonts w:asciiTheme="minorHAnsi" w:hAnsiTheme="minorHAnsi" w:cs="Arial"/>
          <w:lang w:val="el-GR"/>
        </w:rPr>
        <w:t xml:space="preserve">Δύο ακαδημαϊκές συστατικές επιστολές σε κλειστούς υπογεγραμμένους και σφραγισμένους φακέλους. Εναλλακτικά, οι </w:t>
      </w:r>
      <w:proofErr w:type="spellStart"/>
      <w:r w:rsidRPr="00D44F98">
        <w:rPr>
          <w:rFonts w:asciiTheme="minorHAnsi" w:hAnsiTheme="minorHAnsi" w:cs="Arial"/>
          <w:lang w:val="el-GR"/>
        </w:rPr>
        <w:t>αξιολογητές</w:t>
      </w:r>
      <w:proofErr w:type="spellEnd"/>
      <w:r w:rsidRPr="00D44F98">
        <w:rPr>
          <w:rFonts w:asciiTheme="minorHAnsi" w:hAnsiTheme="minorHAnsi" w:cs="Arial"/>
          <w:lang w:val="el-GR"/>
        </w:rPr>
        <w:t xml:space="preserve"> μπορούν να αποστείλουν κατευθείαν τις ενυπόγραφες συστατικές επιστολές στο </w:t>
      </w:r>
      <w:r w:rsidRPr="00D44F98">
        <w:rPr>
          <w:rFonts w:asciiTheme="minorHAnsi" w:hAnsiTheme="minorHAnsi" w:cs="Arial"/>
        </w:rPr>
        <w:t>email</w:t>
      </w:r>
      <w:r w:rsidRPr="00D44F98">
        <w:rPr>
          <w:rFonts w:asciiTheme="minorHAnsi" w:hAnsiTheme="minorHAnsi" w:cs="Arial"/>
          <w:lang w:val="el-GR"/>
        </w:rPr>
        <w:t xml:space="preserve"> </w:t>
      </w:r>
      <w:hyperlink r:id="rId8" w:history="1">
        <w:r w:rsidRPr="00D44F98">
          <w:rPr>
            <w:rStyle w:val="-"/>
            <w:rFonts w:asciiTheme="minorHAnsi" w:hAnsiTheme="minorHAnsi" w:cs="Arial"/>
            <w:lang w:val="el-GR"/>
          </w:rPr>
          <w:t>infotech@ihu.edu.gr</w:t>
        </w:r>
      </w:hyperlink>
      <w:r w:rsidRPr="00D44F98">
        <w:rPr>
          <w:rFonts w:asciiTheme="minorHAnsi" w:hAnsiTheme="minorHAnsi" w:cs="Arial"/>
          <w:lang w:val="el-GR"/>
        </w:rPr>
        <w:t xml:space="preserve"> από τον προσωπικό λογαριασμό </w:t>
      </w:r>
      <w:r w:rsidRPr="00D44F98">
        <w:rPr>
          <w:rFonts w:asciiTheme="minorHAnsi" w:hAnsiTheme="minorHAnsi" w:cs="Arial"/>
        </w:rPr>
        <w:t>email</w:t>
      </w:r>
      <w:r w:rsidRPr="00D44F98">
        <w:rPr>
          <w:rFonts w:asciiTheme="minorHAnsi" w:hAnsiTheme="minorHAnsi" w:cs="Arial"/>
          <w:lang w:val="el-GR"/>
        </w:rPr>
        <w:t xml:space="preserve"> που διατηρούν στο φορέα/ίδρυμα στο οποίο εργάζονται</w:t>
      </w:r>
    </w:p>
    <w:p w14:paraId="4640ACF5" w14:textId="77777777" w:rsidR="00A9679A" w:rsidRPr="00D44F98" w:rsidRDefault="00A9679A" w:rsidP="00A9679A">
      <w:pPr>
        <w:pStyle w:val="a3"/>
        <w:numPr>
          <w:ilvl w:val="0"/>
          <w:numId w:val="1"/>
        </w:numPr>
        <w:spacing w:after="200" w:line="276" w:lineRule="auto"/>
        <w:rPr>
          <w:rFonts w:cs="Arial"/>
          <w:lang w:val="el-GR"/>
        </w:rPr>
      </w:pPr>
      <w:r w:rsidRPr="00D44F98">
        <w:rPr>
          <w:rFonts w:asciiTheme="minorHAnsi" w:hAnsiTheme="minorHAnsi" w:cs="Arial"/>
          <w:lang w:val="el-GR"/>
        </w:rPr>
        <w:t>Δύο φωτογραφίες μεγέθους διαβατηρίου.</w:t>
      </w:r>
    </w:p>
    <w:p w14:paraId="3A38141D" w14:textId="77777777" w:rsidR="00A9679A" w:rsidRPr="00D44F98" w:rsidRDefault="00A9679A" w:rsidP="00A9679A">
      <w:pPr>
        <w:rPr>
          <w:rFonts w:cs="Arial"/>
          <w:lang w:val="el-GR"/>
        </w:rPr>
      </w:pPr>
    </w:p>
    <w:p w14:paraId="14685F99" w14:textId="77777777" w:rsidR="00A9679A" w:rsidRPr="00D44F98" w:rsidRDefault="00A9679A" w:rsidP="00A9679A">
      <w:pPr>
        <w:pStyle w:val="a3"/>
        <w:spacing w:after="200" w:line="276" w:lineRule="auto"/>
        <w:ind w:left="218" w:firstLine="0"/>
        <w:rPr>
          <w:rFonts w:cs="Arial"/>
          <w:lang w:val="el-GR"/>
        </w:rPr>
      </w:pPr>
      <w:r w:rsidRPr="00D44F98">
        <w:rPr>
          <w:rFonts w:cs="Arial"/>
          <w:lang w:val="el-GR"/>
        </w:rPr>
        <w:t>Πρόσθετες πληροφορίες σχετικά με τη διαδικασία υποβολής αιτήσεων παρέχονται από τη Γραμματεία και τον Υπεύθυνο Προγραμμάτων (</w:t>
      </w:r>
      <w:r w:rsidRPr="00D44F98">
        <w:rPr>
          <w:rFonts w:cs="Arial"/>
        </w:rPr>
        <w:t>Programme</w:t>
      </w:r>
      <w:r w:rsidRPr="00D44F98">
        <w:rPr>
          <w:rFonts w:cs="Arial"/>
          <w:lang w:val="el-GR"/>
        </w:rPr>
        <w:t xml:space="preserve"> Μ</w:t>
      </w:r>
      <w:proofErr w:type="spellStart"/>
      <w:r w:rsidRPr="00D44F98">
        <w:rPr>
          <w:rFonts w:cs="Arial"/>
        </w:rPr>
        <w:t>anager</w:t>
      </w:r>
      <w:proofErr w:type="spellEnd"/>
      <w:r w:rsidRPr="00D44F98">
        <w:rPr>
          <w:rFonts w:cs="Arial"/>
          <w:lang w:val="el-GR"/>
        </w:rPr>
        <w:t>) της Σχολής του Διεθνούς Πανεπιστημίου της Ελλάδος (</w:t>
      </w:r>
      <w:proofErr w:type="spellStart"/>
      <w:r w:rsidRPr="00D44F98">
        <w:rPr>
          <w:rFonts w:cs="Arial"/>
          <w:lang w:val="el-GR"/>
        </w:rPr>
        <w:t>τηλ</w:t>
      </w:r>
      <w:proofErr w:type="spellEnd"/>
      <w:r w:rsidRPr="00D44F98">
        <w:rPr>
          <w:rFonts w:cs="Arial"/>
          <w:lang w:val="el-GR"/>
        </w:rPr>
        <w:t xml:space="preserve">.: 2310 807501, </w:t>
      </w:r>
      <w:r w:rsidRPr="00D44F98">
        <w:rPr>
          <w:rFonts w:cs="Arial"/>
        </w:rPr>
        <w:t>email</w:t>
      </w:r>
      <w:r w:rsidRPr="00D44F98">
        <w:rPr>
          <w:rFonts w:cs="Arial"/>
          <w:lang w:val="el-GR"/>
        </w:rPr>
        <w:t xml:space="preserve">: </w:t>
      </w:r>
      <w:hyperlink r:id="rId9" w:history="1">
        <w:r w:rsidRPr="00D44F98">
          <w:rPr>
            <w:rStyle w:val="-"/>
            <w:rFonts w:cs="Arial"/>
          </w:rPr>
          <w:t>infotech</w:t>
        </w:r>
        <w:r w:rsidRPr="00D44F98">
          <w:rPr>
            <w:rStyle w:val="-"/>
            <w:rFonts w:cs="Arial"/>
            <w:lang w:val="el-GR"/>
          </w:rPr>
          <w:t>@</w:t>
        </w:r>
        <w:proofErr w:type="spellStart"/>
        <w:r w:rsidRPr="00D44F98">
          <w:rPr>
            <w:rStyle w:val="-"/>
            <w:rFonts w:cs="Arial"/>
          </w:rPr>
          <w:t>ihu</w:t>
        </w:r>
        <w:proofErr w:type="spellEnd"/>
        <w:r w:rsidRPr="00D44F98">
          <w:rPr>
            <w:rStyle w:val="-"/>
            <w:rFonts w:cs="Arial"/>
            <w:lang w:val="el-GR"/>
          </w:rPr>
          <w:t>.</w:t>
        </w:r>
        <w:proofErr w:type="spellStart"/>
        <w:r w:rsidRPr="00D44F98">
          <w:rPr>
            <w:rStyle w:val="-"/>
            <w:rFonts w:cs="Arial"/>
          </w:rPr>
          <w:t>edu</w:t>
        </w:r>
        <w:proofErr w:type="spellEnd"/>
        <w:r w:rsidRPr="00D44F98">
          <w:rPr>
            <w:rStyle w:val="-"/>
            <w:rFonts w:cs="Arial"/>
            <w:lang w:val="el-GR"/>
          </w:rPr>
          <w:t>.</w:t>
        </w:r>
        <w:r w:rsidRPr="00D44F98">
          <w:rPr>
            <w:rStyle w:val="-"/>
            <w:rFonts w:cs="Arial"/>
          </w:rPr>
          <w:t>gr</w:t>
        </w:r>
      </w:hyperlink>
      <w:r w:rsidRPr="00D44F98">
        <w:rPr>
          <w:rFonts w:cs="Arial"/>
          <w:lang w:val="el-GR"/>
        </w:rPr>
        <w:t>).</w:t>
      </w:r>
    </w:p>
    <w:p w14:paraId="032839DE" w14:textId="77777777" w:rsidR="00A9679A" w:rsidRPr="00D44F98" w:rsidRDefault="00A9679A" w:rsidP="00A9679A">
      <w:pPr>
        <w:pStyle w:val="a3"/>
        <w:spacing w:line="276" w:lineRule="auto"/>
        <w:ind w:left="218"/>
        <w:jc w:val="right"/>
        <w:rPr>
          <w:rFonts w:cs="Arial"/>
          <w:lang w:val="el-GR"/>
        </w:rPr>
      </w:pPr>
    </w:p>
    <w:p w14:paraId="39409F7D" w14:textId="77777777" w:rsidR="00A9679A" w:rsidRPr="00D44F98" w:rsidRDefault="00A9679A" w:rsidP="00A9679A">
      <w:pPr>
        <w:pStyle w:val="a3"/>
        <w:spacing w:line="276" w:lineRule="auto"/>
        <w:ind w:left="218"/>
        <w:jc w:val="right"/>
        <w:rPr>
          <w:rFonts w:cs="Arial"/>
          <w:lang w:val="el-GR"/>
        </w:rPr>
      </w:pPr>
    </w:p>
    <w:p w14:paraId="7F334DD5" w14:textId="77777777" w:rsidR="00A9679A" w:rsidRPr="00D44F98" w:rsidRDefault="00A9679A" w:rsidP="00A9679A">
      <w:pPr>
        <w:spacing w:after="200" w:line="276" w:lineRule="auto"/>
        <w:ind w:left="218"/>
        <w:rPr>
          <w:rFonts w:ascii="Calibri" w:hAnsi="Calibri" w:cs="Arial"/>
          <w:b/>
          <w:i/>
          <w:sz w:val="22"/>
          <w:szCs w:val="22"/>
          <w:lang w:val="el-GR" w:bidi="en-US"/>
        </w:rPr>
      </w:pPr>
      <w:r w:rsidRPr="00D44F98">
        <w:rPr>
          <w:rFonts w:ascii="Calibri" w:hAnsi="Calibri" w:cs="Arial"/>
          <w:b/>
          <w:i/>
          <w:sz w:val="22"/>
          <w:szCs w:val="22"/>
          <w:lang w:val="el-GR" w:bidi="en-US"/>
        </w:rPr>
        <w:t>Συμμόρφωση στο Γενικό Κανονισμό Προστασίας Δεδομένων (GDPR) (EE 2016/679)</w:t>
      </w:r>
    </w:p>
    <w:p w14:paraId="6E3DE9E6" w14:textId="77777777" w:rsidR="00A9679A" w:rsidRPr="00D44F98" w:rsidRDefault="00A9679A" w:rsidP="00A9679A">
      <w:pPr>
        <w:pStyle w:val="a3"/>
        <w:spacing w:after="200" w:line="276" w:lineRule="auto"/>
        <w:ind w:left="218" w:firstLine="0"/>
        <w:rPr>
          <w:rFonts w:cs="Arial"/>
          <w:i/>
          <w:lang w:val="el-GR"/>
        </w:rPr>
      </w:pPr>
      <w:r w:rsidRPr="00D44F98">
        <w:rPr>
          <w:rFonts w:cs="Arial"/>
          <w:i/>
          <w:lang w:val="el-GR"/>
        </w:rPr>
        <w:t xml:space="preserve">Οι ενδιαφερόμενοι, οι οποίοι υποβάλλουν αίτηση και τα συνοδευτικά αυτής δικαιολογητικά έγγραφα, συναινούν ρητά στην επεξεργασία των προσωπικών δεδομένων που οι ίδιοι υποβάλλουν μαζί με τη αίτησή τους, με σκοπό την αξιολόγηση της </w:t>
      </w:r>
      <w:r w:rsidRPr="00D44F98">
        <w:rPr>
          <w:rFonts w:cs="Arial"/>
          <w:i/>
          <w:lang w:val="el-GR"/>
        </w:rPr>
        <w:lastRenderedPageBreak/>
        <w:t>υποψηφιότητάς τους και την αποδοχή τους ή μη σε Πρόγραμμα Μεταπτυχιακών Σπουδών του Διεθνούς Πανεπιστημίου της Ελλάδος.</w:t>
      </w:r>
    </w:p>
    <w:p w14:paraId="584310C4" w14:textId="77777777" w:rsidR="00A9679A" w:rsidRPr="00D44F98" w:rsidRDefault="00A9679A" w:rsidP="00A9679A">
      <w:pPr>
        <w:pStyle w:val="a3"/>
        <w:spacing w:after="200" w:line="276" w:lineRule="auto"/>
        <w:ind w:left="218" w:firstLine="0"/>
        <w:rPr>
          <w:rFonts w:cs="Arial"/>
          <w:i/>
          <w:lang w:val="el-GR"/>
        </w:rPr>
      </w:pPr>
      <w:r w:rsidRPr="00D44F98">
        <w:rPr>
          <w:rFonts w:cs="Arial"/>
          <w:i/>
          <w:lang w:val="el-GR"/>
        </w:rPr>
        <w:t>Σε περίπτωση μη επιλογής ορισμένου υποψηφίου, τα στοιχεία του στη συνέχεια διαγράφονται από τα αρχεία της Σχολής εντός χρονικού διαστήματος 30 ημερών. Ο υποψήφιος που τελικά δεν επιλεγεί έχει δικαίωμα να παραλάβει τα έγγραφα που έχει υποβάλλει, διαφορετικά αυτά καταστρέφονται εντός 30 ημερών.</w:t>
      </w:r>
    </w:p>
    <w:p w14:paraId="1FE724EB" w14:textId="77777777" w:rsidR="00A9679A" w:rsidRPr="00D44F98" w:rsidRDefault="00A9679A" w:rsidP="00A9679A">
      <w:pPr>
        <w:pStyle w:val="a3"/>
        <w:spacing w:line="276" w:lineRule="auto"/>
        <w:ind w:left="218"/>
        <w:jc w:val="right"/>
        <w:rPr>
          <w:rFonts w:cs="Arial"/>
          <w:lang w:val="el-GR"/>
        </w:rPr>
      </w:pPr>
    </w:p>
    <w:p w14:paraId="19B175A3" w14:textId="77777777" w:rsidR="00CA7EDB" w:rsidRPr="00D44F98" w:rsidRDefault="00CA7EDB" w:rsidP="00CA7EDB">
      <w:pPr>
        <w:pStyle w:val="a3"/>
        <w:spacing w:line="276" w:lineRule="auto"/>
        <w:ind w:left="218"/>
        <w:jc w:val="right"/>
        <w:rPr>
          <w:rFonts w:cs="Arial"/>
          <w:lang w:val="el-GR"/>
        </w:rPr>
      </w:pPr>
    </w:p>
    <w:p w14:paraId="47FA9C85" w14:textId="77777777" w:rsidR="00CA7EDB" w:rsidRPr="00D44F98" w:rsidRDefault="00CA7EDB" w:rsidP="00CA7EDB">
      <w:pPr>
        <w:pStyle w:val="a5"/>
        <w:rPr>
          <w:rFonts w:asciiTheme="minorHAnsi" w:hAnsiTheme="minorHAnsi"/>
          <w:b/>
          <w:color w:val="003366"/>
          <w:sz w:val="20"/>
          <w:szCs w:val="20"/>
        </w:rPr>
      </w:pPr>
    </w:p>
    <w:tbl>
      <w:tblPr>
        <w:tblpPr w:leftFromText="180" w:rightFromText="180" w:bottomFromText="200" w:vertAnchor="text" w:horzAnchor="margin" w:tblpXSpec="right" w:tblpY="43"/>
        <w:tblW w:w="0" w:type="auto"/>
        <w:tblLook w:val="00A0" w:firstRow="1" w:lastRow="0" w:firstColumn="1" w:lastColumn="0" w:noHBand="0" w:noVBand="0"/>
      </w:tblPr>
      <w:tblGrid>
        <w:gridCol w:w="4928"/>
      </w:tblGrid>
      <w:tr w:rsidR="00CA7EDB" w:rsidRPr="00D44F98" w14:paraId="4211A364" w14:textId="77777777" w:rsidTr="002D40D9">
        <w:trPr>
          <w:trHeight w:val="571"/>
        </w:trPr>
        <w:tc>
          <w:tcPr>
            <w:tcW w:w="4928" w:type="dxa"/>
            <w:hideMark/>
          </w:tcPr>
          <w:p w14:paraId="74537DE5" w14:textId="13FF89B6" w:rsidR="00CA7EDB" w:rsidRPr="00D44F98" w:rsidRDefault="00CA7EDB" w:rsidP="002D40D9">
            <w:pPr>
              <w:pStyle w:val="a4"/>
              <w:spacing w:line="276" w:lineRule="auto"/>
              <w:jc w:val="center"/>
              <w:rPr>
                <w:rFonts w:cs="Arial"/>
                <w:lang w:val="en-ID" w:eastAsia="en-US"/>
              </w:rPr>
            </w:pPr>
            <w:r w:rsidRPr="00D44F98">
              <w:rPr>
                <w:rFonts w:cs="Arial"/>
                <w:lang w:eastAsia="en-US"/>
              </w:rPr>
              <w:t xml:space="preserve">Θεσσαλονίκη, </w:t>
            </w:r>
            <w:r w:rsidR="00901A88" w:rsidRPr="00D44F98">
              <w:rPr>
                <w:rFonts w:cs="Arial"/>
                <w:lang w:eastAsia="en-US"/>
              </w:rPr>
              <w:t>24</w:t>
            </w:r>
            <w:r w:rsidRPr="00D44F98">
              <w:rPr>
                <w:rFonts w:cs="Arial"/>
                <w:lang w:eastAsia="en-US"/>
              </w:rPr>
              <w:t xml:space="preserve"> </w:t>
            </w:r>
            <w:r w:rsidR="00901A88" w:rsidRPr="00D44F98">
              <w:rPr>
                <w:rFonts w:cs="Arial"/>
                <w:lang w:eastAsia="en-US"/>
              </w:rPr>
              <w:t>Ιουνίου</w:t>
            </w:r>
            <w:r w:rsidRPr="00D44F98">
              <w:rPr>
                <w:rFonts w:cs="Arial"/>
                <w:lang w:eastAsia="en-US"/>
              </w:rPr>
              <w:t xml:space="preserve"> 2019</w:t>
            </w:r>
          </w:p>
        </w:tc>
      </w:tr>
      <w:tr w:rsidR="00CA7EDB" w:rsidRPr="00D44F98" w14:paraId="18467ABE" w14:textId="77777777" w:rsidTr="002D40D9">
        <w:trPr>
          <w:trHeight w:val="422"/>
        </w:trPr>
        <w:tc>
          <w:tcPr>
            <w:tcW w:w="4928" w:type="dxa"/>
            <w:hideMark/>
          </w:tcPr>
          <w:p w14:paraId="39B60E11" w14:textId="77777777" w:rsidR="00CA7EDB" w:rsidRPr="00D44F98" w:rsidRDefault="00CA7EDB" w:rsidP="002D40D9">
            <w:pPr>
              <w:pStyle w:val="a4"/>
              <w:spacing w:line="276" w:lineRule="auto"/>
              <w:jc w:val="center"/>
              <w:rPr>
                <w:rFonts w:cs="Arial"/>
                <w:lang w:eastAsia="en-US"/>
              </w:rPr>
            </w:pPr>
            <w:r w:rsidRPr="00D44F98">
              <w:rPr>
                <w:rFonts w:cs="Arial"/>
                <w:lang w:eastAsia="en-US"/>
              </w:rPr>
              <w:t>Ο Κοσμήτορας της Σχολής</w:t>
            </w:r>
          </w:p>
        </w:tc>
      </w:tr>
      <w:tr w:rsidR="00CA7EDB" w14:paraId="3709D7E0" w14:textId="77777777" w:rsidTr="002D40D9">
        <w:tc>
          <w:tcPr>
            <w:tcW w:w="4928" w:type="dxa"/>
            <w:hideMark/>
          </w:tcPr>
          <w:p w14:paraId="62DF9952" w14:textId="77777777" w:rsidR="00CA7EDB" w:rsidRPr="00043E65" w:rsidRDefault="00CA7EDB" w:rsidP="002D40D9">
            <w:pPr>
              <w:pStyle w:val="a4"/>
              <w:spacing w:line="276" w:lineRule="auto"/>
              <w:jc w:val="center"/>
              <w:rPr>
                <w:rFonts w:cs="Arial"/>
                <w:lang w:eastAsia="en-US"/>
              </w:rPr>
            </w:pPr>
            <w:r w:rsidRPr="00D44F98">
              <w:rPr>
                <w:rFonts w:cs="Arial"/>
                <w:lang w:eastAsia="en-US"/>
              </w:rPr>
              <w:t>Καθηγητής Γεώργιος Τσιριγώτης</w:t>
            </w:r>
          </w:p>
        </w:tc>
      </w:tr>
    </w:tbl>
    <w:p w14:paraId="0FAB743C" w14:textId="77777777" w:rsidR="00CA7EDB" w:rsidRDefault="00CA7EDB" w:rsidP="00CA7EDB">
      <w:pPr>
        <w:pStyle w:val="a5"/>
        <w:rPr>
          <w:rFonts w:asciiTheme="minorHAnsi" w:hAnsiTheme="minorHAnsi"/>
          <w:b/>
          <w:color w:val="003366"/>
          <w:sz w:val="20"/>
          <w:szCs w:val="20"/>
        </w:rPr>
      </w:pPr>
    </w:p>
    <w:p w14:paraId="3F96DCB1" w14:textId="77777777" w:rsidR="00CA7EDB" w:rsidRDefault="00CA7EDB" w:rsidP="00CA7EDB">
      <w:pPr>
        <w:pStyle w:val="a5"/>
        <w:rPr>
          <w:rFonts w:asciiTheme="minorHAnsi" w:hAnsiTheme="minorHAnsi"/>
          <w:b/>
          <w:color w:val="003366"/>
          <w:sz w:val="20"/>
          <w:szCs w:val="20"/>
        </w:rPr>
      </w:pPr>
    </w:p>
    <w:p w14:paraId="199D434D" w14:textId="77777777" w:rsidR="00CA7EDB" w:rsidRDefault="00CA7EDB" w:rsidP="00CA7EDB"/>
    <w:p w14:paraId="1CAA51DF" w14:textId="77777777" w:rsidR="00807F03" w:rsidRDefault="00807F03" w:rsidP="00CA7EDB">
      <w:pPr>
        <w:pStyle w:val="a3"/>
        <w:spacing w:line="276" w:lineRule="auto"/>
        <w:ind w:left="218"/>
        <w:jc w:val="right"/>
      </w:pPr>
    </w:p>
    <w:sectPr w:rsidR="00807F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463C5"/>
    <w:multiLevelType w:val="hybridMultilevel"/>
    <w:tmpl w:val="8402D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B484D4C"/>
    <w:multiLevelType w:val="hybridMultilevel"/>
    <w:tmpl w:val="12209B1C"/>
    <w:lvl w:ilvl="0" w:tplc="731C870A">
      <w:start w:val="1"/>
      <w:numFmt w:val="decimal"/>
      <w:lvlText w:val="%1."/>
      <w:lvlJc w:val="left"/>
      <w:pPr>
        <w:ind w:left="218" w:hanging="360"/>
      </w:pPr>
      <w:rPr>
        <w:rFonts w:cs="Times New Roman" w:hint="default"/>
      </w:rPr>
    </w:lvl>
    <w:lvl w:ilvl="1" w:tplc="04080019" w:tentative="1">
      <w:start w:val="1"/>
      <w:numFmt w:val="lowerLetter"/>
      <w:lvlText w:val="%2."/>
      <w:lvlJc w:val="left"/>
      <w:pPr>
        <w:ind w:left="938" w:hanging="360"/>
      </w:pPr>
      <w:rPr>
        <w:rFonts w:cs="Times New Roman"/>
      </w:rPr>
    </w:lvl>
    <w:lvl w:ilvl="2" w:tplc="0408001B" w:tentative="1">
      <w:start w:val="1"/>
      <w:numFmt w:val="lowerRoman"/>
      <w:lvlText w:val="%3."/>
      <w:lvlJc w:val="right"/>
      <w:pPr>
        <w:ind w:left="1658" w:hanging="180"/>
      </w:pPr>
      <w:rPr>
        <w:rFonts w:cs="Times New Roman"/>
      </w:rPr>
    </w:lvl>
    <w:lvl w:ilvl="3" w:tplc="0408000F" w:tentative="1">
      <w:start w:val="1"/>
      <w:numFmt w:val="decimal"/>
      <w:lvlText w:val="%4."/>
      <w:lvlJc w:val="left"/>
      <w:pPr>
        <w:ind w:left="2378" w:hanging="360"/>
      </w:pPr>
      <w:rPr>
        <w:rFonts w:cs="Times New Roman"/>
      </w:rPr>
    </w:lvl>
    <w:lvl w:ilvl="4" w:tplc="04080019" w:tentative="1">
      <w:start w:val="1"/>
      <w:numFmt w:val="lowerLetter"/>
      <w:lvlText w:val="%5."/>
      <w:lvlJc w:val="left"/>
      <w:pPr>
        <w:ind w:left="3098" w:hanging="360"/>
      </w:pPr>
      <w:rPr>
        <w:rFonts w:cs="Times New Roman"/>
      </w:rPr>
    </w:lvl>
    <w:lvl w:ilvl="5" w:tplc="0408001B" w:tentative="1">
      <w:start w:val="1"/>
      <w:numFmt w:val="lowerRoman"/>
      <w:lvlText w:val="%6."/>
      <w:lvlJc w:val="right"/>
      <w:pPr>
        <w:ind w:left="3818" w:hanging="180"/>
      </w:pPr>
      <w:rPr>
        <w:rFonts w:cs="Times New Roman"/>
      </w:rPr>
    </w:lvl>
    <w:lvl w:ilvl="6" w:tplc="0408000F" w:tentative="1">
      <w:start w:val="1"/>
      <w:numFmt w:val="decimal"/>
      <w:lvlText w:val="%7."/>
      <w:lvlJc w:val="left"/>
      <w:pPr>
        <w:ind w:left="4538" w:hanging="360"/>
      </w:pPr>
      <w:rPr>
        <w:rFonts w:cs="Times New Roman"/>
      </w:rPr>
    </w:lvl>
    <w:lvl w:ilvl="7" w:tplc="04080019" w:tentative="1">
      <w:start w:val="1"/>
      <w:numFmt w:val="lowerLetter"/>
      <w:lvlText w:val="%8."/>
      <w:lvlJc w:val="left"/>
      <w:pPr>
        <w:ind w:left="5258" w:hanging="360"/>
      </w:pPr>
      <w:rPr>
        <w:rFonts w:cs="Times New Roman"/>
      </w:rPr>
    </w:lvl>
    <w:lvl w:ilvl="8" w:tplc="0408001B" w:tentative="1">
      <w:start w:val="1"/>
      <w:numFmt w:val="lowerRoman"/>
      <w:lvlText w:val="%9."/>
      <w:lvlJc w:val="right"/>
      <w:pPr>
        <w:ind w:left="597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79A"/>
    <w:rsid w:val="00807F03"/>
    <w:rsid w:val="008F0223"/>
    <w:rsid w:val="00901A88"/>
    <w:rsid w:val="00A9679A"/>
    <w:rsid w:val="00CA7EDB"/>
    <w:rsid w:val="00D110D1"/>
    <w:rsid w:val="00D44F98"/>
    <w:rsid w:val="00FA05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3D86"/>
  <w15:docId w15:val="{FE369B92-7B8B-406C-856D-5D33C540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79A"/>
    <w:pPr>
      <w:spacing w:after="0" w:line="240" w:lineRule="auto"/>
      <w:jc w:val="both"/>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A9679A"/>
    <w:rPr>
      <w:color w:val="0000FF"/>
      <w:u w:val="single"/>
    </w:rPr>
  </w:style>
  <w:style w:type="paragraph" w:styleId="a3">
    <w:name w:val="List Paragraph"/>
    <w:basedOn w:val="a"/>
    <w:uiPriority w:val="34"/>
    <w:qFormat/>
    <w:rsid w:val="00A9679A"/>
    <w:pPr>
      <w:ind w:left="720" w:firstLine="360"/>
      <w:contextualSpacing/>
    </w:pPr>
    <w:rPr>
      <w:rFonts w:ascii="Calibri" w:hAnsi="Calibri"/>
      <w:sz w:val="22"/>
      <w:szCs w:val="22"/>
      <w:lang w:val="en-US" w:bidi="en-US"/>
    </w:rPr>
  </w:style>
  <w:style w:type="paragraph" w:styleId="a4">
    <w:name w:val="No Spacing"/>
    <w:uiPriority w:val="99"/>
    <w:qFormat/>
    <w:rsid w:val="00A9679A"/>
    <w:pPr>
      <w:spacing w:after="0" w:line="240" w:lineRule="auto"/>
    </w:pPr>
    <w:rPr>
      <w:rFonts w:ascii="Calibri" w:eastAsia="Calibri" w:hAnsi="Calibri" w:cs="Times New Roman"/>
      <w:lang w:eastAsia="el-GR"/>
    </w:rPr>
  </w:style>
  <w:style w:type="paragraph" w:styleId="a5">
    <w:name w:val="header"/>
    <w:basedOn w:val="a"/>
    <w:link w:val="Char"/>
    <w:uiPriority w:val="99"/>
    <w:unhideWhenUsed/>
    <w:rsid w:val="00A9679A"/>
    <w:pPr>
      <w:tabs>
        <w:tab w:val="center" w:pos="4153"/>
        <w:tab w:val="right" w:pos="8306"/>
      </w:tabs>
      <w:jc w:val="left"/>
    </w:pPr>
    <w:rPr>
      <w:rFonts w:ascii="Calibri" w:eastAsia="Calibri" w:hAnsi="Calibri"/>
      <w:sz w:val="22"/>
      <w:szCs w:val="22"/>
      <w:lang w:val="el-GR"/>
    </w:rPr>
  </w:style>
  <w:style w:type="character" w:customStyle="1" w:styleId="Char">
    <w:name w:val="Κεφαλίδα Char"/>
    <w:basedOn w:val="a0"/>
    <w:link w:val="a5"/>
    <w:uiPriority w:val="99"/>
    <w:rsid w:val="00A9679A"/>
    <w:rPr>
      <w:rFonts w:ascii="Calibri" w:eastAsia="Calibri" w:hAnsi="Calibri" w:cs="Times New Roman"/>
    </w:rPr>
  </w:style>
  <w:style w:type="paragraph" w:styleId="a6">
    <w:name w:val="Balloon Text"/>
    <w:basedOn w:val="a"/>
    <w:link w:val="Char0"/>
    <w:uiPriority w:val="99"/>
    <w:semiHidden/>
    <w:unhideWhenUsed/>
    <w:rsid w:val="00A9679A"/>
    <w:rPr>
      <w:rFonts w:ascii="Tahoma" w:hAnsi="Tahoma" w:cs="Tahoma"/>
      <w:sz w:val="16"/>
      <w:szCs w:val="16"/>
    </w:rPr>
  </w:style>
  <w:style w:type="character" w:customStyle="1" w:styleId="Char0">
    <w:name w:val="Κείμενο πλαισίου Char"/>
    <w:basedOn w:val="a0"/>
    <w:link w:val="a6"/>
    <w:uiPriority w:val="99"/>
    <w:semiHidden/>
    <w:rsid w:val="00A9679A"/>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ch@ihu.edu.gr" TargetMode="External"/><Relationship Id="rId3" Type="http://schemas.openxmlformats.org/officeDocument/2006/relationships/settings" Target="settings.xml"/><Relationship Id="rId7" Type="http://schemas.openxmlformats.org/officeDocument/2006/relationships/hyperlink" Target="http://www.ihu.edu.gr/index.php/admiss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ssions@ihu.edu.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tech@ihu.ed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847</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 Koidis</dc:creator>
  <cp:lastModifiedBy>Christos Koidis</cp:lastModifiedBy>
  <cp:revision>7</cp:revision>
  <dcterms:created xsi:type="dcterms:W3CDTF">2018-09-04T12:06:00Z</dcterms:created>
  <dcterms:modified xsi:type="dcterms:W3CDTF">2019-07-25T07:49:00Z</dcterms:modified>
</cp:coreProperties>
</file>